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A6653" w:rsidRPr="008A6653">
        <w:rPr>
          <w:rFonts w:ascii="仿宋_GB2312" w:eastAsia="仿宋_GB2312" w:hAnsi="仿宋_GB2312" w:cs="仿宋_GB2312" w:hint="eastAsia"/>
          <w:sz w:val="32"/>
          <w:szCs w:val="32"/>
        </w:rPr>
        <w:t>广告主、广告经营者通过广告投放等方式干预、影响广播电视节目的正常播出的行为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A6653" w:rsidRPr="008A6653">
        <w:rPr>
          <w:rFonts w:ascii="仿宋_GB2312" w:eastAsia="仿宋_GB2312" w:hAnsi="仿宋_GB2312" w:cs="仿宋_GB2312" w:hint="eastAsia"/>
          <w:sz w:val="32"/>
          <w:szCs w:val="32"/>
        </w:rPr>
        <w:t>是否存在广告主、广告经营者通过广告投放等方式干预、影响广播电视节目的正常播出的行为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8A6653" w:rsidRPr="008A6653">
        <w:rPr>
          <w:rFonts w:ascii="仿宋_GB2312" w:eastAsia="仿宋_GB2312" w:hAnsi="仿宋_GB2312" w:cs="仿宋_GB2312" w:hint="eastAsia"/>
          <w:sz w:val="32"/>
          <w:szCs w:val="32"/>
        </w:rPr>
        <w:t>存在广告主、广告经营者通过广告投放等方式干预、影响广播电视节目的正常播出的行为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8A6653" w:rsidRPr="008A6653">
        <w:rPr>
          <w:rFonts w:ascii="仿宋_GB2312" w:eastAsia="仿宋_GB2312" w:hAnsi="仿宋_GB2312" w:cs="仿宋_GB2312" w:hint="eastAsia"/>
          <w:sz w:val="32"/>
          <w:szCs w:val="32"/>
        </w:rPr>
        <w:t>存在广告主、广告经营者通过广告投放等方式干预、影响广播电视节目的正常播出的行为</w:t>
      </w:r>
      <w:r w:rsidR="008A6653"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A6653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1A0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17</cp:revision>
  <dcterms:created xsi:type="dcterms:W3CDTF">2021-09-07T06:55:00Z</dcterms:created>
  <dcterms:modified xsi:type="dcterms:W3CDTF">2021-09-14T07:58:00Z</dcterms:modified>
</cp:coreProperties>
</file>